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FBB" w:rsidRPr="00953A58" w:rsidRDefault="00B92FBB" w:rsidP="00B92FBB">
      <w:pPr>
        <w:ind w:left="4536"/>
        <w:jc w:val="center"/>
        <w:rPr>
          <w:rFonts w:cs="Times New Roman"/>
          <w:sz w:val="24"/>
          <w:szCs w:val="24"/>
        </w:rPr>
      </w:pPr>
      <w:bookmarkStart w:id="0" w:name="_Toc533762704"/>
      <w:bookmarkStart w:id="1" w:name="_Toc533762705"/>
      <w:bookmarkStart w:id="2" w:name="_Toc533762706"/>
      <w:bookmarkStart w:id="3" w:name="_Toc26540141"/>
      <w:bookmarkEnd w:id="0"/>
      <w:bookmarkEnd w:id="1"/>
      <w:bookmarkEnd w:id="2"/>
      <w:r w:rsidRPr="00953A58">
        <w:rPr>
          <w:rFonts w:cs="Times New Roman"/>
          <w:sz w:val="24"/>
          <w:szCs w:val="24"/>
        </w:rPr>
        <w:t>Приложение № 1</w:t>
      </w:r>
    </w:p>
    <w:p w:rsidR="009A1F56" w:rsidRPr="00953A58" w:rsidRDefault="009A1F56" w:rsidP="009A1F56">
      <w:pPr>
        <w:ind w:left="4536"/>
        <w:jc w:val="center"/>
        <w:rPr>
          <w:rFonts w:cs="Times New Roman"/>
          <w:sz w:val="24"/>
          <w:szCs w:val="24"/>
        </w:rPr>
      </w:pPr>
      <w:r w:rsidRPr="00953A58">
        <w:rPr>
          <w:rFonts w:cs="Times New Roman"/>
          <w:sz w:val="24"/>
          <w:szCs w:val="24"/>
        </w:rPr>
        <w:t>Утверждена</w:t>
      </w:r>
    </w:p>
    <w:p w:rsidR="00B92FBB" w:rsidRPr="00953A58" w:rsidRDefault="00B92FBB" w:rsidP="00B92FBB">
      <w:pPr>
        <w:ind w:left="4536"/>
        <w:jc w:val="center"/>
        <w:rPr>
          <w:rFonts w:cs="Times New Roman"/>
          <w:sz w:val="24"/>
          <w:szCs w:val="24"/>
        </w:rPr>
      </w:pPr>
      <w:r w:rsidRPr="00953A58">
        <w:rPr>
          <w:rFonts w:cs="Times New Roman"/>
          <w:sz w:val="24"/>
          <w:szCs w:val="24"/>
        </w:rPr>
        <w:t>приказом департамента образования</w:t>
      </w:r>
    </w:p>
    <w:p w:rsidR="00B92FBB" w:rsidRPr="00953A58" w:rsidRDefault="00B92FBB" w:rsidP="00B92FBB">
      <w:pPr>
        <w:ind w:left="4536"/>
        <w:jc w:val="center"/>
        <w:rPr>
          <w:rFonts w:cs="Times New Roman"/>
          <w:sz w:val="24"/>
          <w:szCs w:val="24"/>
        </w:rPr>
      </w:pPr>
      <w:r w:rsidRPr="00953A58">
        <w:rPr>
          <w:rFonts w:cs="Times New Roman"/>
          <w:sz w:val="24"/>
          <w:szCs w:val="24"/>
        </w:rPr>
        <w:t>и науки Костромской области</w:t>
      </w:r>
    </w:p>
    <w:p w:rsidR="00B92FBB" w:rsidRPr="00953A58" w:rsidRDefault="00AC5463" w:rsidP="00B92FBB">
      <w:pPr>
        <w:ind w:left="4536"/>
        <w:jc w:val="center"/>
        <w:rPr>
          <w:rFonts w:cs="Times New Roman"/>
          <w:sz w:val="24"/>
          <w:szCs w:val="24"/>
        </w:rPr>
      </w:pPr>
      <w:r w:rsidRPr="00AC5463">
        <w:rPr>
          <w:rFonts w:cs="Times New Roman"/>
          <w:sz w:val="24"/>
          <w:szCs w:val="24"/>
        </w:rPr>
        <w:t xml:space="preserve">от </w:t>
      </w:r>
      <w:r w:rsidR="00235B02">
        <w:rPr>
          <w:rFonts w:cs="Times New Roman"/>
          <w:sz w:val="24"/>
          <w:szCs w:val="24"/>
        </w:rPr>
        <w:t xml:space="preserve">06.03.2025 </w:t>
      </w:r>
      <w:r w:rsidRPr="00AC5463">
        <w:rPr>
          <w:rFonts w:cs="Times New Roman"/>
          <w:sz w:val="24"/>
          <w:szCs w:val="24"/>
        </w:rPr>
        <w:t>года №</w:t>
      </w:r>
      <w:r w:rsidR="00235B02">
        <w:rPr>
          <w:rFonts w:cs="Times New Roman"/>
          <w:sz w:val="24"/>
          <w:szCs w:val="24"/>
        </w:rPr>
        <w:t xml:space="preserve"> 352</w:t>
      </w:r>
    </w:p>
    <w:p w:rsidR="00B92FBB" w:rsidRPr="00953A58" w:rsidRDefault="00B92FBB" w:rsidP="00953A58">
      <w:pPr>
        <w:ind w:left="709" w:firstLine="0"/>
      </w:pPr>
    </w:p>
    <w:p w:rsidR="0044094B" w:rsidRPr="00456F96" w:rsidRDefault="003A43E5" w:rsidP="00456F96">
      <w:pPr>
        <w:jc w:val="center"/>
        <w:rPr>
          <w:b/>
          <w:sz w:val="28"/>
          <w:szCs w:val="28"/>
        </w:rPr>
      </w:pPr>
      <w:r w:rsidRPr="00456F96">
        <w:rPr>
          <w:b/>
          <w:sz w:val="28"/>
          <w:szCs w:val="28"/>
        </w:rPr>
        <w:t>Инструкция</w:t>
      </w:r>
      <w:r w:rsidR="00747FB1" w:rsidRPr="00456F96">
        <w:rPr>
          <w:b/>
          <w:sz w:val="28"/>
          <w:szCs w:val="28"/>
        </w:rPr>
        <w:t xml:space="preserve"> </w:t>
      </w:r>
      <w:r w:rsidRPr="00456F96">
        <w:rPr>
          <w:b/>
          <w:sz w:val="28"/>
          <w:szCs w:val="28"/>
        </w:rPr>
        <w:t>для</w:t>
      </w:r>
      <w:r w:rsidR="002235B1" w:rsidRPr="00456F96">
        <w:rPr>
          <w:b/>
          <w:sz w:val="28"/>
          <w:szCs w:val="28"/>
        </w:rPr>
        <w:t xml:space="preserve"> </w:t>
      </w:r>
      <w:r w:rsidRPr="00456F96">
        <w:rPr>
          <w:b/>
          <w:sz w:val="28"/>
          <w:szCs w:val="28"/>
        </w:rPr>
        <w:t>члена</w:t>
      </w:r>
      <w:r w:rsidR="002235B1" w:rsidRPr="00456F96">
        <w:rPr>
          <w:b/>
          <w:sz w:val="28"/>
          <w:szCs w:val="28"/>
        </w:rPr>
        <w:t xml:space="preserve"> </w:t>
      </w:r>
      <w:r w:rsidRPr="00456F96">
        <w:rPr>
          <w:b/>
          <w:sz w:val="28"/>
          <w:szCs w:val="28"/>
        </w:rPr>
        <w:t>ГЭК</w:t>
      </w:r>
      <w:r w:rsidR="002235B1" w:rsidRPr="00456F96">
        <w:rPr>
          <w:b/>
          <w:sz w:val="28"/>
          <w:szCs w:val="28"/>
        </w:rPr>
        <w:t xml:space="preserve"> </w:t>
      </w:r>
      <w:r w:rsidRPr="00456F96">
        <w:rPr>
          <w:b/>
          <w:sz w:val="28"/>
          <w:szCs w:val="28"/>
        </w:rPr>
        <w:t>в</w:t>
      </w:r>
      <w:bookmarkEnd w:id="3"/>
      <w:r w:rsidR="002235B1" w:rsidRPr="00456F96">
        <w:rPr>
          <w:b/>
          <w:sz w:val="28"/>
          <w:szCs w:val="28"/>
        </w:rPr>
        <w:t xml:space="preserve"> </w:t>
      </w:r>
      <w:r w:rsidR="00C1561E" w:rsidRPr="00456F96">
        <w:rPr>
          <w:b/>
          <w:sz w:val="28"/>
          <w:szCs w:val="28"/>
        </w:rPr>
        <w:t>пункте проведения экзамена</w:t>
      </w:r>
    </w:p>
    <w:p w:rsidR="00953A58" w:rsidRPr="00456F96" w:rsidRDefault="00953A58" w:rsidP="00456F96">
      <w:pPr>
        <w:jc w:val="both"/>
        <w:rPr>
          <w:b/>
          <w:sz w:val="28"/>
          <w:szCs w:val="28"/>
        </w:rPr>
      </w:pPr>
      <w:bookmarkStart w:id="4" w:name="_GoBack"/>
      <w:bookmarkEnd w:id="4"/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_Toc26540126"/>
      <w:bookmarkStart w:id="6" w:name="_Toc97525690"/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1. Требования к членам ГЭК, предъявляемые Порядком: </w:t>
      </w:r>
    </w:p>
    <w:p w:rsidR="000F43EA" w:rsidRPr="003848B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Cs/>
          <w:sz w:val="28"/>
          <w:szCs w:val="28"/>
          <w:lang w:eastAsia="ru-RU" w:bidi="ru-RU"/>
        </w:rPr>
      </w:pPr>
      <w:r w:rsidRPr="003848B6">
        <w:rPr>
          <w:rFonts w:eastAsia="Times New Roman" w:cs="Times New Roman"/>
          <w:bCs/>
          <w:color w:val="000000"/>
          <w:sz w:val="28"/>
          <w:szCs w:val="28"/>
          <w:lang w:eastAsia="ru-RU" w:bidi="ru-RU"/>
        </w:rPr>
        <w:t xml:space="preserve">а) прошли соответствующую подготовку, </w:t>
      </w:r>
      <w:r w:rsidRPr="003848B6">
        <w:rPr>
          <w:rFonts w:eastAsia="Times New Roman" w:cs="Times New Roman"/>
          <w:bCs/>
          <w:sz w:val="28"/>
          <w:szCs w:val="28"/>
          <w:lang w:eastAsia="ru-RU" w:bidi="ru-RU"/>
        </w:rPr>
        <w:t xml:space="preserve">организуемую департаментом образования и науки Костромской области; 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Cs/>
          <w:color w:val="000000"/>
          <w:sz w:val="28"/>
          <w:szCs w:val="28"/>
          <w:lang w:eastAsia="ru-RU" w:bidi="ru-RU"/>
        </w:rPr>
      </w:pPr>
      <w:r w:rsidRPr="003848B6">
        <w:rPr>
          <w:rFonts w:eastAsia="Times New Roman" w:cs="Times New Roman"/>
          <w:bCs/>
          <w:color w:val="000000"/>
          <w:sz w:val="28"/>
          <w:szCs w:val="28"/>
          <w:lang w:eastAsia="ru-RU" w:bidi="ru-RU"/>
        </w:rPr>
        <w:t>б) не являются близкими родственниками, а также супругами, усыновителями,</w:t>
      </w:r>
      <w:r w:rsidRPr="00456F96">
        <w:rPr>
          <w:rFonts w:eastAsia="Times New Roman" w:cs="Times New Roman"/>
          <w:bCs/>
          <w:color w:val="000000"/>
          <w:sz w:val="28"/>
          <w:szCs w:val="28"/>
          <w:lang w:eastAsia="ru-RU" w:bidi="ru-RU"/>
        </w:rPr>
        <w:t xml:space="preserve"> усыновленными участников ГИА, сдающих экзамен в данном ППЭ; 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Cs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Cs/>
          <w:color w:val="000000"/>
          <w:sz w:val="28"/>
          <w:szCs w:val="28"/>
          <w:lang w:eastAsia="ru-RU" w:bidi="ru-RU"/>
        </w:rPr>
        <w:t xml:space="preserve">в) не являются педагогическими работниками, являющимися учителями участников ГИА, сдающих экзамен в данном </w:t>
      </w:r>
      <w:r w:rsidRPr="00456F96">
        <w:rPr>
          <w:rFonts w:eastAsia="Times New Roman" w:cs="Times New Roman"/>
          <w:bCs/>
          <w:sz w:val="28"/>
          <w:szCs w:val="28"/>
          <w:lang w:eastAsia="ru-RU" w:bidi="ru-RU"/>
        </w:rPr>
        <w:t xml:space="preserve">ППЭ (за исключением ППЭ, организованных в образовательных организациях на базе учреждений уголовно-исполнительной системы).  </w:t>
      </w:r>
    </w:p>
    <w:p w:rsidR="004D3B3E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2</w:t>
      </w:r>
      <w:r w:rsidR="004D3B3E"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Член ГЭК </w:t>
      </w:r>
      <w:r w:rsidR="004D3B3E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обеспечивает соблюдение требований Порядка, в том числе:</w:t>
      </w:r>
    </w:p>
    <w:p w:rsidR="000F43EA" w:rsidRPr="00456F96" w:rsidRDefault="00ED5078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D3B3E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 решению председателя ГЭК не позднее чем за две недели до начала экзаменов проводит проверку готовности ППЭ, 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осуществляет контроль за</w:t>
      </w:r>
      <w:r w:rsidR="004F799A" w:rsidRPr="00456F96">
        <w:rPr>
          <w:sz w:val="28"/>
          <w:szCs w:val="28"/>
        </w:rPr>
        <w:t xml:space="preserve"> соблюдением требований Порядка в ППЭ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;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осуществляет взаимодействие с лицами, присутствующими в ППЭ, по обеспечению соблюдения требований Порядка;</w:t>
      </w:r>
    </w:p>
    <w:p w:rsidR="000F43EA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случае выявления нарушений Порядка принимает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решение об удалении </w:t>
      </w:r>
      <w:r w:rsidR="00821112" w:rsidRPr="00456F96">
        <w:rPr>
          <w:rFonts w:eastAsia="Times New Roman" w:cs="Times New Roman"/>
          <w:sz w:val="28"/>
          <w:szCs w:val="28"/>
          <w:lang w:eastAsia="ru-RU" w:bidi="ru-RU"/>
        </w:rPr>
        <w:t xml:space="preserve">из ППЭ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участников экзамена, а также иных лиц, находящихся в ППЭ, 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по согласованию с председателем ГЭК принимает решение об остановке экзамена в ППЭ или отдельных аудиториях ППЭ.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Член ГЭК несет ответственность за: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целостность, полноту и сохранность ЭМ при передаче их в ППЭ в день экзамена и из ППЭ в РЦОИ для последующей обработки;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 w:themeColor="text1"/>
          <w:sz w:val="28"/>
          <w:szCs w:val="28"/>
          <w:lang w:eastAsia="ru-RU" w:bidi="ru-RU"/>
        </w:rPr>
        <w:t>своевременность проведения проверки фактов о нарушении порядка в ППЭ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в</w:t>
      </w:r>
      <w:r w:rsidR="000F43EA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том числе в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случае подачи участником экзамена апелляции о нарушении установленного порядка проведения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ГИА и предоставление всех материалов для рассмотрения апелляции в </w:t>
      </w:r>
      <w:r w:rsidR="000F43EA" w:rsidRPr="00456F96">
        <w:rPr>
          <w:rFonts w:eastAsia="Times New Roman" w:cs="Times New Roman"/>
          <w:sz w:val="28"/>
          <w:szCs w:val="28"/>
          <w:lang w:eastAsia="ru-RU" w:bidi="ru-RU"/>
        </w:rPr>
        <w:t>А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К в тот же день;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соблюдение информационной безопасности на всех этапах проведения ЕГЭ;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650"/>
        </w:tabs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качество сканирования ЭМ;</w:t>
      </w:r>
      <w:r w:rsidR="00A778F8" w:rsidRPr="00456F96">
        <w:rPr>
          <w:rFonts w:eastAsia="Times New Roman" w:cs="Times New Roman"/>
          <w:sz w:val="28"/>
          <w:szCs w:val="28"/>
          <w:lang w:eastAsia="ru-RU" w:bidi="ru-RU"/>
        </w:rPr>
        <w:tab/>
      </w:r>
    </w:p>
    <w:p w:rsidR="00A778F8" w:rsidRPr="00456F96" w:rsidRDefault="00A778F8" w:rsidP="00456F96">
      <w:pPr>
        <w:jc w:val="both"/>
        <w:rPr>
          <w:sz w:val="28"/>
          <w:szCs w:val="28"/>
        </w:rPr>
      </w:pPr>
      <w:r w:rsidRPr="00456F96">
        <w:rPr>
          <w:sz w:val="28"/>
          <w:szCs w:val="28"/>
        </w:rPr>
        <w:t xml:space="preserve">корректность выполненных настроек (код региона, код ППЭ, период проведения экзаменов), на основных и резервных станциях организатора, основной и резервной станциях Штаба ППЭ; 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незамедлительное информирование председателя ГЭК о факте компрометации токена члена ГЭК.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На члена ГЭК возлагается обязанность по фиксированию всех случаев нарушения порядка проведения ГИА в ППЭ.</w:t>
      </w:r>
    </w:p>
    <w:p w:rsidR="004D3B3E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3</w:t>
      </w:r>
      <w:r w:rsidR="004D3B3E"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</w:t>
      </w: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Подготовка к </w:t>
      </w:r>
      <w:r w:rsidR="004D3B3E"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проведени</w:t>
      </w: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ю</w:t>
      </w:r>
      <w:r w:rsidR="004D3B3E"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экзамена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Член ГЭК проходит подготовку по порядку исполнения своих обязанностей в период проведения экзаменов, в том числе: 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а) знакомится с нормативными правовыми актами, регламентирующими 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порядок проведения экзаменов, методическими документами Рособрнадзора, рекомендуемыми к использованию при организации и проведении экзаменов;  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б) знакомится с инструкцией, определяющей порядок работы члена ГЭК в ППЭ. 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Член ГЭК информируется под подпись о сроках, местах и порядке проведения экзаменов,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</w:p>
    <w:p w:rsidR="000F43EA" w:rsidRPr="00456F96" w:rsidRDefault="000F43EA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На подготовительном этапе проведения экзаменов член ГЭК: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проводит проверку готовности ППЭ не позднее чем за две недели до начала экзаменов (по решению председателя ГЭК), в том числе проверяет работоспособность криптосредств в личном кабинете ППЭ;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 ранее чем за 2 рабочих дня, но не позднее 17:00 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по местному времени календарного дня, предшествующего дню экзамена, совместно с руководителем ППЭ и техническим специалистом проводит контроль технической готовности ППЭ, в том числе: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0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на компьютере (ноутбуке), предназначенном для работы в личном кабинетеППЭ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: проверяет наличие соединения с личным кабинетом ППЭ по основному и резервному каналам доступа в сеть «Интернет»;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0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в личном кабинете ППЭ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: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0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проверяет тип основного и резервного каналов доступа в сеть «Интернет» (либо отсутствие резервного канала доступа в сеть «Интернет»);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0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выполняет авторизацию на специализированном федеральном портале с использованием токена члена ГЭК: член ГЭК должен подключить токен к компьютеру (ноутбуку) и ввести пароль доступа к нему;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0"/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- по результатам авторизации убеждается в наличии назначения на выбранную дату экзамена в указанный в личном кабинете ППЭ;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Важно! 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Все члены ГЭК, назначенные на экзамен, должны пройти авторизацию в ППЭ, в который они назначены, </w:t>
      </w: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 ранее чем за 2 рабочих дня, но не позднее 17:00 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по местному времени календарного дня, предшествующего дню экзамена;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- контролирует скачивание пакета с сертификатами специалистов РЦОИ для загрузки на станции Штаба ППЭ (основную и резервную), все станции организатора;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проверяет наличие подтверждения от РЦОИ по переданному при проведении технической подготовки тестовому пакету сканирования (статус тестового пакета сканирования принимает значение «Подтвержден»).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на каждой станции организатора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в каждой аудитории, назначенной на экзамен, и резервных станциях организатора: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настройки станции: код региона, код ППЭ (впечатываются в бланки), номер компьютера (ноутбука) – уникальный для ППЭ номер компьютера 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(ноутбука);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настройки экзамена по соответствующему учебному предмету: номер аудитории (для резервных станций организатора номер аудитории не указывается), признак резервной станции для резервной станции организатора, период проведения экзаменов, учебный предмет, дату экзамена;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настройки системного времени;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наличие загруженного интернет-пакета;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качество печати калибровочного листа, выполненной в его присутствии и напечатанного ранее тестового комплекта ЭМ: все напечатанные границы видны, на тестовых бланках и КИМ отсутствуют белые и темные полосы, черные квадраты (реперы), штрихкоды и QR-код, текст, рисунки и схемы хорошо читаемы и четко пропечатаны, знакоместа на бланках и защитные знаки, расположенные по всей поверхности листа КИМ, четко видны; по усмотрению члена ГЭК тестовый комплект ЭМ может быть напечатан повторно в его присутствии;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выполнение калибровки сканера с использованием напечатанного на станции организатора калибровочного листа и его передачу руководителю ППЭ;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загрузку пакета с сертификатами специалистов РЦОИ;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работоспособность средств криптозащиты с использованием токена члена ГЭК: подключает к станции организатора токен члена ГЭК и вводит пароль доступа к нему. Каждый член ГЭК должен осуществить контроль технической готовности хотя бы одной станции организатора;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проверяет, что в аудитории ППЭ подготовлено достаточное количество бумаги для печати полных комплектов ЭМ;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печать протокола технической готовности аудитории для печати полного комплекта ЭМ в аудитории ППЭ (форма ППЭ-01-01) и сохранение на флеш-накопитель для переноса данных между станциями ППЭ электронного акта технической готовности для последующей передачи в систему мониторинга готовности ППЭ.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Не рекомендуется перемещать станцию организатора с подключенным принтером и сканером или отключать принтер и сканер от компьютера (ноутбука) после завершения контроля технической готовности;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на основной и резервной станциях Штаба ППЭ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, установленных в Штабе ППЭ: проверяет настройки станции: код региона (впечатывается в ДБО № 2), код ППЭ, номер компьютера (ноутбука) – уникальный для ППЭ номер компьютера (ноутбука), признак резервной станции для резервной станции;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для обеспечения печати ДБО № 2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: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оценивает качество тестовой печати ДБО № 2 (за исключением проведения ЕГЭ по математике базового уровня): на тестовом бланке отсутствуют белые и темные полосы; черные квадраты (реперы) напечатаны целиком; штрихкоды и QR-код хорошо читаемы и четко пропечатаны;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для обеспечения сканирования при проведении экзамена: проверяет настройки экзамена по каждому учебному предмету: период проведения экзаменов, учебный предмет и дату экзамена;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настройки системного времени;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выполнение тестового сканирования не менее одного из предоставленных тестовых комплектов ЭМ повторно, тестового ДБО № 2 (за исключением проведения ЕГЭ по математике базового уровня), распечатанного на станции Штаба ППЭ, а также (при наличии) напечатанных по решению члена ГЭК тестовых комплектов ЭМ;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оценивает качество сканирования тестовых бланков и форм ППЭ: все бланки и формы ППЭ успешно распознаны и не отмечены как некачественные; черные квадраты (реперы), штрихкоды и QR-код хорошо читаемы, знакоместа на бланках не слишком яркие;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загрузку пакета с сертификатами специалистов РЦОИ;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 работоспособность средств криптозащиты с использованием токена члена ГЭК: подключает к станции Штаба ППЭ токен члена ГЭК и вводит пароль доступа к нему;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сохранение на флеш-накопитель протокола технической готовности Штаба ППЭ для сканирования бланков в ППЭ (форма ППЭ-01-02) и электронного акта технической готовности для последующей передачи в систему мониторинга готовности ППЭ;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на основной станции Штаба ППЭ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: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сохранение, если ранее не был сохранен для данной станции Штаба ППЭ, на флеш-накопитель для переноса данных между станциями ППЭ акта для ДБО № 2 для последующей передачи в систему мониторинга готовности ППЭ.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Проверяет наличие дополнительного (резервного) оборудования, необходимого для проведения экзамена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: </w:t>
      </w:r>
    </w:p>
    <w:p w:rsidR="00AF5BB4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основной и резервный флеш-накопитель для переноса данных между станциями ППЭ; </w:t>
      </w:r>
    </w:p>
    <w:p w:rsidR="00AF5BB4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устройство или оборудование, обеспечивающее резервный канал доступа в сеть «Интернет» (например, USB-модем) для обеспечения резервного канала доступа в сеть «Интернет». Используется в случае возникновения проблем с доступом в сеть «Интернет» по стационарному каналу связи;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резервные картриджи для принтеров; </w:t>
      </w:r>
    </w:p>
    <w:p w:rsidR="00AF5BB4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резервные лазерные принтеры и сканеры, дополнительно к настроенным резервным станциям организатора;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резервные кабели для подключения принтеров и сканеров к компьютерам (ноутбукам).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 xml:space="preserve">По окончании контроля технической готовности аудиторий и Штаба ППЭ к экзамену: </w:t>
      </w:r>
    </w:p>
    <w:p w:rsidR="00AF5BB4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подписывает протокол (протоколы) технической готовности аудиторий (форма ППЭ-01-01), напечатанные тестовые комплекты ЭМ являются приложением к соответствующему протоколу; 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подписывает протокол (протоколы) технической готовности Штаба ППЭ (ППЭ-01-02);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личном кабинете ППЭ подтверждает токеном члена ГЭК передачу в систему мониторинга готовности ППЭ: электронных актов технической готовности со всех основных и резервных станций организатора, станций Штаба ППЭ; акта для ДБО № 2 с основной станции Штаба ППЭ; статуса «Контроль технической готовности завершен».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После завершения контроля технической готовности все станции необходимо закрыть.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завершен»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 организатора для каждой аудитории.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Акт для ДБО № 2 достаточно передать один раз для регистрации соответствующей станции Штаба ППЭ для печати ДБО № 2. Новый акт для ДБО № 2 необходимо сохранить и передать в случае замены ранее использовавшейся для печати ДБО № 2 станции Штаба ППЭ. Сроки передачи акта для ДБО № 2 не ограничены.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 xml:space="preserve">Обеспечивает распечатку ДБО № 2: </w:t>
      </w:r>
    </w:p>
    <w:p w:rsidR="00AF5BB4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Совместно с руководителем ППЭ определяет необходимое количество экземпляров ДБО № 2 на один или более экзаменов;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совместно с техническим специалистом ППЭ в личном кабинете ППЭ запрашивает ключ для ДБО № 2 с использованием токена члена ГЭК, указав необходимое количество экземпляров ДБО№2;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Количество одновременно запрашиваемых материалов ограничено, в случае недостаточного количества экземпляров по окончании печати на станции Штаба ППЭ может быть запрошен новый ключ для ДБО № 2.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контролирует загрузку ключа для ДБО № 2 на станцию Штаба ППЭ, которая была зарегистрирована для печати ДБО № 2;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В случае если в напечатанном комплекте хотя бы один ДБО № 2 не качественен, весь напечатанный комплект ДБО № 2 должен быть забракован. Использовать бланки из этого пакета при проведении экзаменов запрещено. В случае если все ДБО №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2, включенные в за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груженный на станцию Штаба ППЭ ключ для ДБО № 2, закончились, необходимо запросить новый ключ для ДБО № 2.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 xml:space="preserve">Копирование ДБО № 2 недопустимо! </w:t>
      </w:r>
    </w:p>
    <w:p w:rsidR="007B4D13" w:rsidRPr="00456F96" w:rsidRDefault="007B4D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 xml:space="preserve">Использование ДБО №2 по китайскому языку не допускается при проведении экзаменов по другим учебным предметам. </w:t>
      </w:r>
    </w:p>
    <w:p w:rsidR="004D3B3E" w:rsidRPr="00456F96" w:rsidRDefault="00AF5BB4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4</w:t>
      </w:r>
      <w:r w:rsidR="00C91F40"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</w:t>
      </w:r>
      <w:r w:rsidRPr="00456F96">
        <w:rPr>
          <w:rFonts w:eastAsia="Times New Roman" w:cs="Times New Roman"/>
          <w:b/>
          <w:bCs/>
          <w:color w:val="000000"/>
          <w:sz w:val="28"/>
          <w:szCs w:val="28"/>
          <w:lang w:eastAsia="ru-RU" w:bidi="ru-RU"/>
        </w:rPr>
        <w:t>Проведение ЕГЭ в ППЭ</w:t>
      </w:r>
    </w:p>
    <w:tbl>
      <w:tblPr>
        <w:tblW w:w="10176" w:type="dxa"/>
        <w:tblCellMar>
          <w:top w:w="70" w:type="dxa"/>
          <w:right w:w="43" w:type="dxa"/>
        </w:tblCellMar>
        <w:tblLook w:val="04A0" w:firstRow="1" w:lastRow="0" w:firstColumn="1" w:lastColumn="0" w:noHBand="0" w:noVBand="1"/>
      </w:tblPr>
      <w:tblGrid>
        <w:gridCol w:w="10176"/>
      </w:tblGrid>
      <w:tr w:rsidR="00AF5BB4" w:rsidRPr="00456F96" w:rsidTr="00AF5BB4">
        <w:trPr>
          <w:trHeight w:val="4515"/>
        </w:trPr>
        <w:tc>
          <w:tcPr>
            <w:tcW w:w="10176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  <w:shd w:val="clear" w:color="auto" w:fill="auto"/>
          </w:tcPr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 xml:space="preserve">Члену ГЭК необходимо помнить, что экзамен проводится в спокойной и доброжелательной обстановке.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 xml:space="preserve">В день проведения экзамена члену ГЭК в ППЭ </w:t>
            </w:r>
            <w:r w:rsidRPr="00456F96">
              <w:rPr>
                <w:b/>
                <w:sz w:val="28"/>
                <w:szCs w:val="28"/>
              </w:rPr>
              <w:t>запрещается: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 xml:space="preserve">а) оказывать содействие участникам экзаменов,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>б) выносить из аудиторий и ППЭ черновики, ЭМ на бумажном и (или) электронном носителях</w:t>
            </w:r>
            <w:r w:rsidRPr="00456F96">
              <w:rPr>
                <w:sz w:val="28"/>
                <w:szCs w:val="28"/>
                <w:vertAlign w:val="superscript"/>
              </w:rPr>
              <w:footnoteReference w:id="1"/>
            </w:r>
            <w:r w:rsidRPr="00456F96">
              <w:rPr>
                <w:sz w:val="28"/>
                <w:szCs w:val="28"/>
              </w:rPr>
              <w:t xml:space="preserve">;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 xml:space="preserve">в) фотографировать ЭМ, черновики;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>г) покидать ППЭ в день проведения экзамена</w:t>
            </w:r>
            <w:r w:rsidRPr="00456F96">
              <w:rPr>
                <w:sz w:val="28"/>
                <w:szCs w:val="28"/>
                <w:vertAlign w:val="superscript"/>
              </w:rPr>
              <w:footnoteReference w:id="2"/>
            </w:r>
            <w:r w:rsidRPr="00456F96">
              <w:rPr>
                <w:sz w:val="28"/>
                <w:szCs w:val="28"/>
              </w:rPr>
              <w:t xml:space="preserve">(до окончания процедур,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 xml:space="preserve">предусмотренных Порядком);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 xml:space="preserve">д) пользоваться средствами связи, электронно-вычислительной техникой, фото-, </w:t>
            </w:r>
          </w:p>
          <w:p w:rsidR="00AF5BB4" w:rsidRPr="00456F96" w:rsidRDefault="00AF5BB4" w:rsidP="00456F96">
            <w:pPr>
              <w:jc w:val="both"/>
              <w:rPr>
                <w:sz w:val="28"/>
                <w:szCs w:val="28"/>
              </w:rPr>
            </w:pPr>
            <w:r w:rsidRPr="00456F96">
              <w:rPr>
                <w:sz w:val="28"/>
                <w:szCs w:val="28"/>
              </w:rPr>
              <w:t>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 w:rsidRPr="00456F96">
              <w:rPr>
                <w:sz w:val="28"/>
                <w:szCs w:val="28"/>
                <w:vertAlign w:val="superscript"/>
              </w:rPr>
              <w:footnoteReference w:id="3"/>
            </w:r>
            <w:r w:rsidRPr="00456F96">
              <w:rPr>
                <w:sz w:val="28"/>
                <w:szCs w:val="28"/>
              </w:rPr>
              <w:t xml:space="preserve">. </w:t>
            </w:r>
          </w:p>
        </w:tc>
      </w:tr>
    </w:tbl>
    <w:p w:rsidR="00AF5BB4" w:rsidRPr="00456F96" w:rsidRDefault="00AF5BB4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Cs/>
          <w:color w:val="000000"/>
          <w:sz w:val="28"/>
          <w:szCs w:val="28"/>
          <w:lang w:eastAsia="ru-RU" w:bidi="ru-RU"/>
        </w:rPr>
      </w:pP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На этапе проведения экзамена член ГЭК: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Оставляет все свои личные вещи в месте для хранения личных вещей, организованном в Штабе ППЭ.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Обеспечивает доставку материалов в ППЭ не позднее 07.30 по местному времени в день проведения экзамена: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ВДП для упаковки бланков ЕГЭ после проведения экзамена, КИМ, испорченных и (или) бракованных ЭМ; пакета руководителя ППЭ (при его доставке на бумажном или электронном носителе);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других упаковочных материалов в соответствии со схемой упаковки ЭМ, утвержденной департаментом образования и науки Костромской области.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Указанные материалы выдаются руководителю ППЭ.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В ППЭ должны быть выданы ВДП в количестве, равном числу аудиторий, умноженному на 3: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ВДП для упаковки бланков ЕГЭ с ответами участников экзамена в аудитории;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ВДП для упаковки использованных КИМ в аудитории; </w:t>
      </w:r>
    </w:p>
    <w:p w:rsidR="00AF5BB4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ВДП для упаковки испорченных и бракованных комплектов ЭМ.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До начала экзамена: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присутствует при получении и распечатке пакета руководителя ППЭ – в случае использования его электронной версии; 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2)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присутствует при проведении руководителем ППЭ инструктажа по процедуре проведения экзаменов для работников ППЭ, который начинается не ранее 08:15 по местному времени;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3)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присутствует при организации входа участников экзамена в ППЭ и осуществляет контроль за выполнением требования о запрете участникам экзаменов иметь при себе запрещенные средства, в том числе осуществляет контроль за организацией сдачи запрещенных средств, а также иных вещей в специально выделенном до входа в ППЭ месте для хранения личных вещей участников экзаменов;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4)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>в случае отказа участника экзамена от сдачи запрещенного средства – составляет акт о недопуске указанного участника экзамена в ППЭ</w:t>
      </w:r>
      <w:r w:rsidR="00D73CF4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73CF4" w:rsidRPr="00456F96">
        <w:rPr>
          <w:color w:val="C00000"/>
          <w:sz w:val="28"/>
          <w:szCs w:val="28"/>
        </w:rPr>
        <w:t>(ППЭ-24)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; 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5)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случае отсутствия у участника ГИА документа, удостоверяющего личность, при наличии его в списках распределения в данный ППЭ, – присутствует при подтверждении его личности сопровождающим по форме ППЭ-20;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6)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при отсутствии участника экзамена в списках распределения в данный ППЭ, – не допускает участника экзамена в ППЭ 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7)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9:30 по местному времени в Штабе ППЭ совместно с техническим специалистом ППЭ в личном кабинете ППЭ скачивает ключ доступа к ЭМ с использованием токена члена ГЭК;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8)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вместе с техническим специалистом проходит по всем аудиториям, в которых будет выполняться печать ЭМ: после загрузки техническим специалистом на станцию организатора ключа доступа к ЭМ выполняет его активацию. После сообщения о завершении работы с токеном извлекает из компьютера (ноутбука) токен члена ГЭК и направляется совместно с техническим специалистом в следующую аудиторию ППЭ.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Член ГЭК и технический специалист могут ходить по аудиториям раздельно: сначала технический специалист загружает ключ доступа к ЭМ, после чего член ГЭК самостоятельно, без участия технического специалиста, выполняет процедуру активации ключа доступа к ЭМ;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9)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>при отсутствии доступа к личному кабинету ППЭ по основному и резервному каналам доступа в сеть «Интернет» в 09:35 обращается на горячую линию службы сопровождения ППЭ для оформления заявки на получение пароля доступа к ЭМ. Пароли доступа к ЭМ (не менее двух паролей на каждый учебный предмет) выдаются не ранее 09.45, если доступ в сеть «Интернет» восстановить не удалось.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 xml:space="preserve">Во время экзамена </w:t>
      </w:r>
    </w:p>
    <w:p w:rsidR="004F799A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случае если участник экзамена опоздал на экзамен – допускает участника экзамена в ППЭ к сдаче экзамена, при этом указывает участнику экзамена на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то, что время окончания экзамена, зафиксированное на доске (информационном стенде) организаторами, не продлевается, инструктаж, проводимый организаторами, не проводится (за исключением, когда в аудитории нет других участников экзамена).</w:t>
      </w:r>
      <w:r w:rsidR="004F799A" w:rsidRPr="00456F96">
        <w:rPr>
          <w:sz w:val="28"/>
          <w:szCs w:val="28"/>
        </w:rPr>
        <w:t xml:space="preserve">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Рекомендуется </w:t>
      </w:r>
      <w:r w:rsidR="004F799A" w:rsidRPr="00456F96">
        <w:rPr>
          <w:rFonts w:eastAsia="Times New Roman" w:cs="Times New Roman"/>
          <w:sz w:val="28"/>
          <w:szCs w:val="28"/>
          <w:lang w:eastAsia="ru-RU" w:bidi="ru-RU"/>
        </w:rPr>
        <w:t xml:space="preserve">также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составить акт в свободной форме. Указанный акт подписывает участник экзамена, руководитель ППЭ и член ГЭК</w:t>
      </w:r>
      <w:r w:rsidR="004F799A" w:rsidRPr="00456F96">
        <w:rPr>
          <w:rFonts w:eastAsia="Times New Roman" w:cs="Times New Roman"/>
          <w:sz w:val="28"/>
          <w:szCs w:val="28"/>
          <w:lang w:eastAsia="ru-RU" w:bidi="ru-RU"/>
        </w:rPr>
        <w:t>.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="004F799A" w:rsidRPr="00456F96">
        <w:rPr>
          <w:sz w:val="28"/>
          <w:szCs w:val="28"/>
        </w:rPr>
        <w:t xml:space="preserve">Участникам экзамена, опоздавшим на экзамен, выдается распечатанная инструкцию для участника экзамена, зачитываемую организатором в аудитории перед началом экзамена под подпись об ознакомлении. На листе бумаги формата А4 опоздавшие участники экзамена делают запись о том, что они ознакомлены с порядком проведения экзамена и с установленной ответственностью за нарушение Порядка. Данный лист ознакомления прилагается к инструкции для зачитывания.  </w:t>
      </w:r>
      <w:r w:rsidR="004F799A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2)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ab/>
        <w:t xml:space="preserve">в случае если в течение двух часов от начала экзамена ни один из участников экзаменов, распределенных в ППЭ и (или) отдельные аудитории ППЭ, не </w:t>
      </w:r>
      <w:r w:rsidR="0012126D" w:rsidRPr="00456F96">
        <w:rPr>
          <w:b/>
          <w:sz w:val="28"/>
          <w:szCs w:val="28"/>
        </w:rPr>
        <w:t>явился в ППЭ (отдельные аудитории ППЭ)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, – по согласованию с председателем ГЭК</w:t>
      </w:r>
      <w:r w:rsidR="004F799A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принимает решение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об остановке экзамена в ППЭ или отдельных аудиториях ППЭ. По факту остановки экзамена в ППЭ или отдельных аудиториях ППЭ составляет акт, который в тот же день передается председателю ГЭК для принятия решения о повторном допуске таких участников экзаменов к сдаче экзамена по соответствующему учебному предмету;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3)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присутствует в аудитории при организации копирования в увеличенном размере ЭМ для слабовидящих участников экзамена с ОВЗ, слабовидящих участников экзамена – детей-инвалидов и инвалидов;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4)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контролирует соблюдение Порядка в ППЭ, в том числе не допускает иметь при себе в ППЭ участникам экзаменов, организаторам, ассистентам, медицинским работникам, экзаменаторам-собеседникам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5)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не допускает использование средств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 руководителем организации, в помещениях которой организован ППЭ, или уполномоченным им лицом, руководителем ППЭ, членами ГЭК, техническими специалистами, сотрудниками, осуществляющими охрану правопорядка, и (или) сотрудниками органов внутренних дел (полиции), аккредитованными представителями СМИ и общественными наблюдателями, должностными лицами Рособрнадзора, иными лицами, определенными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Рособрнадзором, должностными лицами </w:t>
      </w:r>
      <w:r w:rsidR="00026913" w:rsidRPr="00456F96">
        <w:rPr>
          <w:rFonts w:eastAsia="Times New Roman" w:cs="Times New Roman"/>
          <w:sz w:val="28"/>
          <w:szCs w:val="28"/>
          <w:lang w:eastAsia="ru-RU" w:bidi="ru-RU"/>
        </w:rPr>
        <w:t xml:space="preserve">Управления по государственному контролю </w:t>
      </w:r>
      <w:r w:rsidR="00150BCA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и надзору</w:t>
      </w:r>
      <w:r w:rsidR="00026913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в сфере образования департамента образования и науки Костромской области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, вне Штаба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ППЭ и в личных целях;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6)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оказывает содействие руководителю ППЭ в решении возникающих в процессе экзамена ситуаций, не регламентированных нормативными правовыми актами и настоящей Инструкцией;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7)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обеспечивает печать дополнительного ИК в аудитории ППЭ в случае опоздания участника экзамена, выявления брака или порчи распечатанного комплекта; 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8)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обеспечивает печать дополнительного ИК в аудитории ППЭ сверх количества распределенных в аудиторию участников экзамена по согласованию с председателем ГЭК;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9)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совместно с техническим специалистом в Штабе ППЭ в личном кабинете ППЭ запрашивает резервный ключ доступа к ЭМ в случае недостатка доступных для печати ИК на задействованной станции организатора или в случае использования резервной станции организатора, после загрузки резервного ключа доступа к ЭМ на соответствующую станцию организатора активирует его токеном.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службы сопровождения ППЭ для выяснения причины. Не нужно делать попытки запросить резервный ключ повторно; </w:t>
      </w:r>
    </w:p>
    <w:p w:rsidR="00AA52ED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10)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обеспечивает активацию ключа доступа к ЭМ в случае восстановления работоспособности станции организатора или в случае использования резервных станций; </w:t>
      </w:r>
    </w:p>
    <w:p w:rsidR="00AA52ED" w:rsidRPr="00456F96" w:rsidRDefault="00AA52ED" w:rsidP="00456F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5" w:line="248" w:lineRule="auto"/>
        <w:jc w:val="both"/>
        <w:rPr>
          <w:sz w:val="28"/>
          <w:szCs w:val="28"/>
        </w:rPr>
      </w:pPr>
      <w:r w:rsidRPr="00456F96">
        <w:rPr>
          <w:sz w:val="28"/>
          <w:szCs w:val="28"/>
        </w:rPr>
        <w:t xml:space="preserve">11)в случае использования резервной станции организатора в аудитории контролирует, что вышедшая из строя станция организатора (вместе с принтером и сканером / МФУ) оставлена в данной аудитории в зоне видимости камер видеонаблюдения до окончания экзамена;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</w:t>
      </w:r>
      <w:r w:rsid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2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) участвует с использованием токена члена ГЭК в передаче техническим специалистом в личном кабинете ППЭ в систему мониторинга готовности ППЭ статуса «Экзамены успешно начались» после завершения печати ЭМ и успешного начала экзамена во всех аудиториях ППЭ либо статуса «Ожидание участника» в случае отсутствия всех участников экзамена в ППЭ (в случае если в ППЭ есть аудитории, в которые не явился ни один участник, но при этом есть хотя бы одна аудитория, где экзамен начался, статус «Ожидание участников» не передается; после начала экзамена во всех аудиториях, в которые явились участники экзамена, ППЭ передает статус «Экзамены успешно начались»).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Статус «Ожидание участников» – временный, он обязательно должен быть отменен до окончания экзамена. Вместо него должен быть установлен статус «Экзамены успешно начались» в случае если участники явились на экзамен с опозданием, либо статус «Экзамен не состоялся» в случае если членом ГЭК было принято решение об остановке экзамена в ППЭ в связи с неявкой всех распределенных участников экзамена.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</w:t>
      </w:r>
      <w:r w:rsidR="005753A3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3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случае нарушения требований Порядка: </w:t>
      </w:r>
    </w:p>
    <w:p w:rsidR="00DC1B7B" w:rsidRPr="00456F96" w:rsidRDefault="00622E82" w:rsidP="00456F96">
      <w:pPr>
        <w:jc w:val="both"/>
        <w:rPr>
          <w:color w:val="C00000"/>
          <w:sz w:val="28"/>
          <w:szCs w:val="28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а) при установлении фактов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нарушения Порядка составляет акт об удалении из ППЭ по форме ППЭ-21 </w:t>
      </w:r>
      <w:r w:rsidR="00474865" w:rsidRPr="00456F96">
        <w:rPr>
          <w:sz w:val="28"/>
          <w:szCs w:val="28"/>
        </w:rPr>
        <w:t xml:space="preserve">«Акт об удалении участника экзамена из ППЭ» (с приложениями) 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в двух экземплярах в Штабе ППЭ в зоне видимости камер видеонаблюдения, в том числе совместно с руководителем ППЭ</w:t>
      </w:r>
      <w:r w:rsidR="00DC1B7B" w:rsidRPr="00456F96">
        <w:rPr>
          <w:rFonts w:eastAsia="Times New Roman" w:cs="Times New Roman"/>
          <w:sz w:val="28"/>
          <w:szCs w:val="28"/>
          <w:lang w:eastAsia="ru-RU" w:bidi="ru-RU"/>
        </w:rPr>
        <w:t>,</w:t>
      </w:r>
      <w:r w:rsidR="00DC1B7B" w:rsidRPr="00456F96">
        <w:rPr>
          <w:sz w:val="28"/>
          <w:szCs w:val="28"/>
        </w:rPr>
        <w:t xml:space="preserve"> организатором и общественным наблюдателем (при наличии);</w:t>
      </w:r>
      <w:r w:rsidR="00DC1B7B" w:rsidRPr="00456F96">
        <w:rPr>
          <w:color w:val="C00000"/>
          <w:sz w:val="28"/>
          <w:szCs w:val="28"/>
        </w:rPr>
        <w:t xml:space="preserve"> 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б) выдает один экземпляр акта об удалении из ППЭ лицу, нарушившему Порядок;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в) удаляет лиц, допустивших нарушение требований Порядка, из ППЭ;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г) 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об удалении с экзамена (в случае удаления участников экзаменов);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</w:t>
      </w:r>
      <w:r w:rsidR="005753A3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4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случае досрочного завершения экзамена участником экзамена: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а) по приглашению организатора вне аудитории проходит в медицинский кабинет;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б) при согласии участника экзамена досрочно завершить экзамен совместно с медицинским работником составляет акт о досрочном завершении экзамена по объективным причинам в двух экземплярах по форме ППЭ-22;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в) выдает один экземпляр акта лицу, досрочно завершившему экзамен по объективным причинам;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г) 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 досрочном завершении экзамена по объективным причинам;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</w:t>
      </w:r>
      <w:r w:rsidR="005753A3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5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случае подачи участником экзамена апелляции о нарушении Порядка: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а) принимает от участника экзамена в Штабе ППЭ апелляцию о нарушении Порядка в двух экземплярах по форме ППЭ-02 в зоне видимости камер видеонаблюдения;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б) организует проведение проверки изложенных в апелляции сведений о нарушении Порядка при участии организаторов, технических специалистов, не задействованных в аудитории, в которой сдавал экзамен участник экзамена, подавший указанную апелляцию, общественных наблюдателей (при наличии), сотрудников, осуществляющих охрану правопорядка, медицинских работников, ассистентов (при наличии);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в) по итогам проведенной проверки заполняет протокол рассмотрения апелляции о нарушении Порядка в Штабе ППЭ по форме ППЭ-03 в зоне видимости камер видеонаблюдения; 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</w:t>
      </w:r>
      <w:r w:rsidR="005753A3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6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 xml:space="preserve">в случае отсутствия средств видеонаблюдения, неисправного состояния или отключения указанных средств во время проведения экзамена, которое приравнивается к отсутствию видеозаписи экзамена: по факту неисправного состояния, отключения средств видеонаблюдения или отсутствия видеозаписи экзаменов по согласованию с председателем ГЭК член ГЭК принимает решение об остановке экзамена в ППЭ или отдельных аудиториях ППЭ, членом ГЭК составляется акт, который в тот же день передается председателю ГЭК,  </w:t>
      </w:r>
    </w:p>
    <w:p w:rsidR="00622E82" w:rsidRPr="00456F96" w:rsidRDefault="00622E82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1</w:t>
      </w:r>
      <w:r w:rsidR="005753A3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7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)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ab/>
        <w:t>в случае нехватки ДБО № 2 в ППЭ осуществляет контроль их печати техническим специалистом в присутствии руководителя ППЭ, при необходимости совместно с техническим специалистом запрашивает ключ для ДБО № 2 в личном кабинете ППЭ с использованием токена члена ГЭК.</w:t>
      </w:r>
    </w:p>
    <w:p w:rsidR="00622E82" w:rsidRPr="00456F96" w:rsidRDefault="00026913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 xml:space="preserve">5. </w:t>
      </w:r>
      <w:r w:rsidR="00761D0F"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Завершение ЕГЭ в ППЭ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После завершения выполнения ЭР участниками экзамена во всех аудиториях ППЭ (все участники экзамена покинули аудитории) член ГЭК: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личном кабинете ППЭ подтверждает токеном члена ГЭК передачу статуса «Экзамены завершены» в систему мониторинга готовности ППЭ;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>в аудиториях ППЭ после сканирования бланков ЕГЭ организаторами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: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 приглашению технического специалиста проверяет, что экспортируемые данные не содержат особых ситуаций и сверяет данные о количестве отсканированных бланков, указанном на станции организатора, с количеством бланков, указанном в форме ППЭ-11;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при корректности данных подключает к станции организатора токен члена ГЭК для выполнения техническим специалистом экспорта электронных образов бланков и форм ППЭ, сканируемых в аудитории. Пакет с электронными образами бланков и форм ППЭ зашифровывается для передачи в РЦОИ;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случае возникновения нештатной ситуации на станции организатора, которая не может быть решена штатными средствами станции организатора, принимает решение по согласованию с РЦОИ о сканировании бланков участников соответствующей аудитории и форм ППЭ, предназначенных для сканирования в аудитории, на станции Штаба ППЭ, установленной в Штабе ППЭ.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Осуществляет контроль в Штабе ППЭ за получением руководителем ППЭ от ответственных организаторов ЭМ за специально подготовленным столом, находящимся в зоне видимости камер видеонаблюдения, (форма ППЭ-14-02). Все бланки сдаются в одном запечатанном ВДП с заполненным сопроводительным бланком. 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Также сдаются: </w:t>
      </w:r>
    </w:p>
    <w:p w:rsidR="00B14441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запечатанный ВДП с КИМ;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запечатанный ВДП с испорченными и бракованными ЭМ;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калибровочный лист с каждой использованной в аудитории станции организатора;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формы ППЭ-05-02, ППЭ-12-02 (при наличии), ППЭ-12-03, ППЭ-12-04-МАШ, ППЭ-05-01 (2 экземпляра), ППЭ-23, ППЭ-15;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запечатанные конверты с использованными черновиками (на каждом конверте должна быть указана следующая информация: код региона, номер ППЭ (наименование и адрес) и номер аудитории, код учебного предмета, название учебного предмета, по которому проводится ЕГЭ, количество черновиков в конверте);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неиспользованные ДБО № 2 (не упаковываются);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неиспользованные черновики;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служебные записки (при наличии).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личном кабинете ППЭ подтверждает токеном члена ГЭК передачу техническим специалистом ППЭ электронных журналов работы со всех станций организатора, включая резервные и замененные станции организатора. 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u w:val="single"/>
          <w:lang w:eastAsia="ru-RU" w:bidi="ru-RU"/>
        </w:rPr>
        <w:t xml:space="preserve">Для обеспечения сканирования форм ППЭ в Штабе ППЭ член ГЭК: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 приглашению технического специалиста активирует загруженный на станцию Штаба ППЭ ключ доступа к ЭМ посредством подключения к станции сканирования токена члена ГЭК и ввода пароля доступа к нему.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b/>
          <w:color w:val="000000"/>
          <w:sz w:val="28"/>
          <w:szCs w:val="28"/>
          <w:lang w:eastAsia="ru-RU" w:bidi="ru-RU"/>
        </w:rPr>
        <w:t>Важно!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Активация станции Штаба ППЭ должна быть выполнена непосредственно перед началом процесса сканирования форм ППЭ.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Совместно с руководителем ППЭ оформляет необходимые документы по результатам проведения ЕГЭ в ППЭ по следующим формам: ППЭ 13-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>01</w:t>
      </w:r>
      <w:r w:rsidR="00777E96" w:rsidRPr="00456F96">
        <w:rPr>
          <w:sz w:val="28"/>
          <w:szCs w:val="28"/>
        </w:rPr>
        <w:t xml:space="preserve">(в </w:t>
      </w:r>
      <w:r w:rsidR="00DC1B7B" w:rsidRPr="00456F96">
        <w:rPr>
          <w:sz w:val="28"/>
          <w:szCs w:val="28"/>
        </w:rPr>
        <w:t>ППЭ, использующих бумажную технологию</w:t>
      </w:r>
      <w:r w:rsidR="00777E96" w:rsidRPr="00456F96">
        <w:rPr>
          <w:sz w:val="28"/>
          <w:szCs w:val="28"/>
        </w:rPr>
        <w:t>)</w:t>
      </w:r>
      <w:r w:rsidRPr="00456F96">
        <w:rPr>
          <w:rFonts w:eastAsia="Times New Roman" w:cs="Times New Roman"/>
          <w:sz w:val="28"/>
          <w:szCs w:val="28"/>
          <w:lang w:eastAsia="ru-RU" w:bidi="ru-RU"/>
        </w:rPr>
        <w:t xml:space="preserve">, ППЭ 14-01, ППЭ-14-02;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проверяет, что экспортируемые данные не содержат особых ситуаций.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Член ГЭК несет ответственность за качество сканирования;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при корректности данных подключает к станции Штаба ППЭ токен члена ГЭК для выполнения техническим специалистом экспорта электронных образов форм ППЭ. Пакет с электронными образами форм ППЭ зашифровывается для передачи в РЦОИ;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в личном кабинете ППЭ подтверждает токеном члена ГЭК загрузку техническим специалистом ППЭ пакетов с электронными образами бланков;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присутствует при проверке соответствия загруженных пакетов информации о рассадке и передаче пакетов в РЦОИ посредством личного кабинета ППЭ. В случае возникновения нештатной ситуации, связанной с рассадкой, обеспечивает получение по телефону от РЦОИ кода, который позволит выполнить передачу пакетов;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совместно с руководителем ППЭ и техническим специалистом ожидает в Штабе ППЭ подтверждения от РЦОИ факта успешного получения и расшифровки переданных пакетов с электронными образами бланков и форм ППЭ (статус пакетов принимает значение «подтвержден»). </w:t>
      </w:r>
    </w:p>
    <w:p w:rsidR="00777E96" w:rsidRPr="00456F96" w:rsidRDefault="00761D0F" w:rsidP="00456F96">
      <w:pPr>
        <w:jc w:val="both"/>
        <w:rPr>
          <w:sz w:val="28"/>
          <w:szCs w:val="28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В случае если по запросу РЦОИ необходимо использовать новый пакет с сертификатами специалистов РЦОИ для экспорта электронных образов бланков и (или) форм ППЭ, совместно с техническим специалистом выполняет повторный экспорт на соответствующей станции организатора или станции Штаба ППЭ (подробный алгоритм указан в Инструкци</w:t>
      </w:r>
      <w:r w:rsidR="00F34B34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и</w:t>
      </w: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 для технического специалиста).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В случае если по запросу РЦОИ необходимо повторно отсканировать бланки, отсканированные на станции организатора (несоответствие состава или качества сканирования), принимает решение по согласованию с РЦОИ о сканировании бланков соответствующей аудитории, и форм ППЭ, предназначенных для сканирования в аудитории, на станции Штаба ППЭ в Штабе ППЭ: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присутствует при вскрытии руководителем ППЭ ВДП с бланками, полученными от ответственных организаторов соответствующей аудитории, пересчете бланков и передаче ВДП техническому специалисту;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 приглашению технического специалиста проверяет, что экспортируемые данные не содержат особых ситуаций и сверяет данные о количестве отсканированных бланков по соответствующей аудитории, указанные на Станции Штаба ППЭ, с количеством бланков из формы ППЭ-13-02-МАШ;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совместно с техническим специалистом проверяет качество сканирования ЭМ и несет ответственность за экспортируемые данные, в том числе за качество сканирования и соответствие передаваемых данных информации о рассадке;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при корректности данных по всем аудиториям подключает к станции Штаба ППЭ токен члена ГЭК для выполнения техническим специалистом экспорта электронных образов бланков и форм ППЭ. Пакет с электронными образами бланков и форм ППЭ зашифровывается для передачи в РЦОИ;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присутствует при переупаковке бланков ЕГЭ руководителем ППЭ: бланки ЕГЭ помещаются в новый ВДП, на его сопроводительный бланк переносится информация с ВДП, в котором бланки ЕГЭ были доставлены в Штаб ППЭ, а также вкладывается калибровочный лист и первый ВДП; 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совместно с руководителем ППЭ и техническим специалистом после получения от РЦОИ подтверждения по всем пакетам с электронными образами бланков и форм ППЭ подписывает распечатанный протокол проведения процедуры сканирования в ППЭ;  </w:t>
      </w:r>
    </w:p>
    <w:p w:rsidR="00F34B34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подтверждает токеном члена ГЭК передачу в систему мониторинга готовности ППЭ в личном кабинете ППЭ электронных журналов работы основной и резервной станций Штаба ППЭ и статуса «Материалы переданы в РЦОИ»;  </w:t>
      </w:r>
    </w:p>
    <w:p w:rsidR="00761D0F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color w:val="000000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совместно с руководителем ППЭ еще раз пересчитывают все ВДП (бланки ЕГЭ в тех ВДП, которые были вскрыты в Штабе ППЭ для сканирования в связи с возникновением нештатной ситуации, в этом случае сверяют информацию на сопроводительных бланках ВДП, в которых бланки ЕГЭ были доставлены из аудиторий в Штаб ППЭ, и нового ВДП, проверяют, что в новые ВДП вложены калибровочные листы и ВДП, в которых бланки ЕГЭ были доставлены из аудиторий в Штаб ППЭ, и запечатывают ВДП с бланками ЕГЭ для хранения и транспортировки).  </w:t>
      </w:r>
    </w:p>
    <w:p w:rsidR="004D3B3E" w:rsidRPr="00456F96" w:rsidRDefault="00761D0F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 xml:space="preserve">Член ГЭК упаковывает все материалы и помещает их на хранение в соответствии со схемой, утвержденной </w:t>
      </w:r>
      <w:r w:rsidR="00F34B34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департаментом образования и науки</w:t>
      </w:r>
      <w:r w:rsidR="00C62B34" w:rsidRPr="00456F96">
        <w:rPr>
          <w:rFonts w:eastAsia="Times New Roman" w:cs="Times New Roman"/>
          <w:color w:val="000000"/>
          <w:sz w:val="28"/>
          <w:szCs w:val="28"/>
          <w:lang w:eastAsia="ru-RU" w:bidi="ru-RU"/>
        </w:rPr>
        <w:t>.</w:t>
      </w:r>
    </w:p>
    <w:p w:rsidR="00A302F0" w:rsidRPr="00456F96" w:rsidRDefault="00C62B34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В</w:t>
      </w:r>
      <w:r w:rsidR="00A302F0" w:rsidRPr="00456F96">
        <w:rPr>
          <w:rFonts w:eastAsia="Times New Roman" w:cs="Times New Roman"/>
          <w:sz w:val="28"/>
          <w:szCs w:val="28"/>
          <w:lang w:eastAsia="ru-RU" w:bidi="ru-RU"/>
        </w:rPr>
        <w:t xml:space="preserve">се материалы </w:t>
      </w:r>
      <w:r w:rsidR="00F34B34" w:rsidRPr="00456F96">
        <w:rPr>
          <w:rFonts w:eastAsia="Times New Roman" w:cs="Times New Roman"/>
          <w:sz w:val="28"/>
          <w:szCs w:val="28"/>
          <w:lang w:eastAsia="ru-RU" w:bidi="ru-RU"/>
        </w:rPr>
        <w:t>упаковываются в</w:t>
      </w:r>
      <w:r w:rsidR="00A302F0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сейф-пакеты среднего или большого размера (в зависимости от размеров ППЭ, типы упаковки указаны в Приложении № 3 к Инструкции руководителя ППЭ)</w:t>
      </w:r>
      <w:r w:rsidR="00F34B34" w:rsidRPr="00456F96">
        <w:rPr>
          <w:rFonts w:eastAsia="Times New Roman" w:cs="Times New Roman"/>
          <w:sz w:val="28"/>
          <w:szCs w:val="28"/>
          <w:lang w:eastAsia="ru-RU" w:bidi="ru-RU"/>
        </w:rPr>
        <w:t xml:space="preserve">. В каждый сейф-пакет вкладывается сопроводительный бланк, содержащий информацию о ППЭ, экзамене, дате проведения экзамена и количестве упакованных материалов (Приложение № 4 к </w:t>
      </w:r>
      <w:r w:rsidR="00A11F7F" w:rsidRPr="00456F96">
        <w:rPr>
          <w:rFonts w:eastAsia="Times New Roman" w:cs="Times New Roman"/>
          <w:sz w:val="28"/>
          <w:szCs w:val="28"/>
          <w:lang w:eastAsia="ru-RU" w:bidi="ru-RU"/>
        </w:rPr>
        <w:t>Инструкции руководителя ППЭ</w:t>
      </w:r>
      <w:r w:rsidR="00F34B34" w:rsidRPr="00456F96">
        <w:rPr>
          <w:rFonts w:eastAsia="Times New Roman" w:cs="Times New Roman"/>
          <w:sz w:val="28"/>
          <w:szCs w:val="28"/>
          <w:lang w:eastAsia="ru-RU" w:bidi="ru-RU"/>
        </w:rPr>
        <w:t>).</w:t>
      </w:r>
      <w:r w:rsidR="00DC1B7B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="00F34B34" w:rsidRPr="00456F96">
        <w:rPr>
          <w:rFonts w:eastAsia="Times New Roman" w:cs="Times New Roman"/>
          <w:sz w:val="28"/>
          <w:szCs w:val="28"/>
          <w:lang w:eastAsia="ru-RU" w:bidi="ru-RU"/>
        </w:rPr>
        <w:t>Заклеенные сейф-пакеты</w:t>
      </w:r>
      <w:r w:rsidR="00A302F0" w:rsidRPr="00456F96">
        <w:rPr>
          <w:rFonts w:eastAsia="Times New Roman" w:cs="Times New Roman"/>
          <w:sz w:val="28"/>
          <w:szCs w:val="28"/>
          <w:lang w:eastAsia="ru-RU" w:bidi="ru-RU"/>
        </w:rPr>
        <w:t xml:space="preserve"> помещаются на хранение для последующей передачи на хранение в РЦОИ, в соответствии с графиком, утвержденным департаментом образования и науки Костромской области.</w:t>
      </w:r>
    </w:p>
    <w:p w:rsidR="004D3B3E" w:rsidRPr="00456F96" w:rsidRDefault="004D3B3E" w:rsidP="00456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456F96">
        <w:rPr>
          <w:rFonts w:eastAsia="Times New Roman" w:cs="Times New Roman"/>
          <w:sz w:val="28"/>
          <w:szCs w:val="28"/>
          <w:lang w:eastAsia="ru-RU" w:bidi="ru-RU"/>
        </w:rPr>
        <w:t>По завершении экзамена члены ГЭК составляют отчет члена ГЭК о проведении ЕГЭ в ППЭ (форма ППЭ-10), который в тот же день передается в ГЭК.</w:t>
      </w:r>
    </w:p>
    <w:bookmarkEnd w:id="5"/>
    <w:bookmarkEnd w:id="6"/>
    <w:p w:rsidR="00FA40A7" w:rsidRPr="00C14B88" w:rsidRDefault="00FA40A7" w:rsidP="00A11F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ind w:firstLine="0"/>
        <w:jc w:val="right"/>
        <w:rPr>
          <w:rFonts w:eastAsia="Times New Roman" w:cs="Times New Roman"/>
          <w:color w:val="0070C0"/>
          <w:sz w:val="28"/>
          <w:szCs w:val="28"/>
          <w:lang w:eastAsia="ru-RU"/>
        </w:rPr>
      </w:pPr>
    </w:p>
    <w:sectPr w:rsidR="00FA40A7" w:rsidRPr="00C14B88" w:rsidSect="00B92FBB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7B" w:rsidRDefault="00DC1B7B" w:rsidP="0044094B">
      <w:r>
        <w:separator/>
      </w:r>
    </w:p>
  </w:endnote>
  <w:endnote w:type="continuationSeparator" w:id="0">
    <w:p w:rsidR="00DC1B7B" w:rsidRDefault="00DC1B7B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7B" w:rsidRDefault="00DC1B7B">
      <w:r>
        <w:separator/>
      </w:r>
    </w:p>
  </w:footnote>
  <w:footnote w:type="continuationSeparator" w:id="0">
    <w:p w:rsidR="00DC1B7B" w:rsidRDefault="00DC1B7B">
      <w:r>
        <w:continuationSeparator/>
      </w:r>
    </w:p>
  </w:footnote>
  <w:footnote w:id="1">
    <w:p w:rsidR="00DC1B7B" w:rsidRPr="00AD127C" w:rsidRDefault="00DC1B7B" w:rsidP="00622E82">
      <w:pPr>
        <w:pStyle w:val="footnotedescription"/>
        <w:spacing w:line="240" w:lineRule="auto"/>
        <w:ind w:left="0"/>
        <w:rPr>
          <w:lang w:val="ru-RU"/>
        </w:rPr>
      </w:pPr>
      <w:r>
        <w:rPr>
          <w:rStyle w:val="footnotemark"/>
          <w:rFonts w:eastAsia="Arial"/>
        </w:rPr>
        <w:footnoteRef/>
      </w:r>
      <w:r w:rsidRPr="00AD127C">
        <w:rPr>
          <w:lang w:val="ru-RU"/>
        </w:rPr>
        <w:t xml:space="preserve"> За исключением направления запечатанных пакетов с ЭМ, электронными носителями с файлами, содержащими ответы участников экзаменов на задания КИМ (при наличии), из ППЭ в РЦОИ. </w:t>
      </w:r>
    </w:p>
  </w:footnote>
  <w:footnote w:id="2">
    <w:p w:rsidR="00DC1B7B" w:rsidRPr="00AD127C" w:rsidRDefault="00DC1B7B" w:rsidP="00622E82">
      <w:pPr>
        <w:pStyle w:val="footnotedescription"/>
        <w:spacing w:line="240" w:lineRule="auto"/>
        <w:ind w:left="0"/>
        <w:rPr>
          <w:lang w:val="ru-RU"/>
        </w:rPr>
      </w:pPr>
      <w:r>
        <w:rPr>
          <w:rStyle w:val="footnotemark"/>
          <w:rFonts w:eastAsia="Arial"/>
        </w:rPr>
        <w:footnoteRef/>
      </w:r>
      <w:r w:rsidRPr="00AD127C">
        <w:rPr>
          <w:lang w:val="ru-RU"/>
        </w:rPr>
        <w:t xml:space="preserve"> Работники ППЭ, общественные наблюдатели, а также участники экзаменов, покинувшие ППЭ в день проведения экзамена, повторно в ППЭ в указанный день не допускаются. </w:t>
      </w:r>
    </w:p>
  </w:footnote>
  <w:footnote w:id="3">
    <w:p w:rsidR="00DC1B7B" w:rsidRPr="00AD127C" w:rsidRDefault="00DC1B7B" w:rsidP="00622E82">
      <w:pPr>
        <w:pStyle w:val="footnotedescription"/>
        <w:spacing w:line="240" w:lineRule="auto"/>
        <w:ind w:left="0" w:firstLine="0"/>
        <w:jc w:val="left"/>
        <w:rPr>
          <w:lang w:val="ru-RU"/>
        </w:rPr>
      </w:pPr>
      <w:r>
        <w:rPr>
          <w:rStyle w:val="footnotemark"/>
          <w:rFonts w:eastAsia="Arial"/>
        </w:rPr>
        <w:footnoteRef/>
      </w:r>
      <w:r w:rsidRPr="00AD127C">
        <w:rPr>
          <w:lang w:val="ru-RU"/>
        </w:rPr>
        <w:t xml:space="preserve"> Допускается только в Штабе ППЭ и только в связи со служебной необходимостью.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 w15:restartNumberingAfterBreak="0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4" w15:restartNumberingAfterBreak="0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5" w15:restartNumberingAfterBreak="0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6" w15:restartNumberingAfterBreak="0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7" w15:restartNumberingAfterBreak="0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8" w15:restartNumberingAfterBreak="0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9" w15:restartNumberingAfterBreak="0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0" w15:restartNumberingAfterBreak="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1" w15:restartNumberingAfterBreak="0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2" w15:restartNumberingAfterBreak="0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3" w15:restartNumberingAfterBreak="0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4" w15:restartNumberingAfterBreak="0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15" w15:restartNumberingAfterBreak="0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16" w15:restartNumberingAfterBreak="0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17" w15:restartNumberingAfterBreak="0">
    <w:nsid w:val="5BC67CF8"/>
    <w:multiLevelType w:val="hybridMultilevel"/>
    <w:tmpl w:val="1F848510"/>
    <w:lvl w:ilvl="0" w:tplc="38047E8E">
      <w:start w:val="1"/>
      <w:numFmt w:val="decimal"/>
      <w:lvlText w:val="%1."/>
      <w:lvlJc w:val="left"/>
      <w:pPr>
        <w:ind w:left="928" w:hanging="359"/>
      </w:pPr>
      <w:rPr>
        <w:rFonts w:hint="default"/>
        <w:b/>
        <w:i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18" w15:restartNumberingAfterBreak="0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19" w15:restartNumberingAfterBreak="0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0" w15:restartNumberingAfterBreak="0">
    <w:nsid w:val="600907A7"/>
    <w:multiLevelType w:val="hybridMultilevel"/>
    <w:tmpl w:val="671E6CC2"/>
    <w:lvl w:ilvl="0" w:tplc="E7CAC49C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A7635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47652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0EA1D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9ECBD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C68AA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15679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93074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70279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21"/>
  </w:num>
  <w:num w:numId="17">
    <w:abstractNumId w:val="0"/>
  </w:num>
  <w:num w:numId="18">
    <w:abstractNumId w:val="19"/>
  </w:num>
  <w:num w:numId="19">
    <w:abstractNumId w:val="13"/>
  </w:num>
  <w:num w:numId="20">
    <w:abstractNumId w:val="5"/>
  </w:num>
  <w:num w:numId="21">
    <w:abstractNumId w:val="1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94B"/>
    <w:rsid w:val="00026913"/>
    <w:rsid w:val="0004782D"/>
    <w:rsid w:val="000918DD"/>
    <w:rsid w:val="000F15D6"/>
    <w:rsid w:val="000F4211"/>
    <w:rsid w:val="000F43EA"/>
    <w:rsid w:val="001115F7"/>
    <w:rsid w:val="0012126D"/>
    <w:rsid w:val="00150BCA"/>
    <w:rsid w:val="001A06FD"/>
    <w:rsid w:val="001F03D3"/>
    <w:rsid w:val="002235B1"/>
    <w:rsid w:val="00235B02"/>
    <w:rsid w:val="0027504A"/>
    <w:rsid w:val="002840A8"/>
    <w:rsid w:val="002C1F20"/>
    <w:rsid w:val="002C5D7D"/>
    <w:rsid w:val="002C7A1B"/>
    <w:rsid w:val="002C7A7C"/>
    <w:rsid w:val="002D5BCC"/>
    <w:rsid w:val="00343811"/>
    <w:rsid w:val="003848B6"/>
    <w:rsid w:val="003A43E5"/>
    <w:rsid w:val="003C71F5"/>
    <w:rsid w:val="003E1370"/>
    <w:rsid w:val="0044094B"/>
    <w:rsid w:val="00455D8C"/>
    <w:rsid w:val="00456F96"/>
    <w:rsid w:val="00474865"/>
    <w:rsid w:val="004A492C"/>
    <w:rsid w:val="004D3B3E"/>
    <w:rsid w:val="004F799A"/>
    <w:rsid w:val="00521440"/>
    <w:rsid w:val="00567EF3"/>
    <w:rsid w:val="005753A3"/>
    <w:rsid w:val="005911EF"/>
    <w:rsid w:val="005B5A56"/>
    <w:rsid w:val="00622E82"/>
    <w:rsid w:val="00654586"/>
    <w:rsid w:val="006C5C50"/>
    <w:rsid w:val="006D2CB6"/>
    <w:rsid w:val="006E2DB6"/>
    <w:rsid w:val="0074223C"/>
    <w:rsid w:val="00747FB1"/>
    <w:rsid w:val="00761D0F"/>
    <w:rsid w:val="00763837"/>
    <w:rsid w:val="0076526B"/>
    <w:rsid w:val="00777E96"/>
    <w:rsid w:val="007B4D13"/>
    <w:rsid w:val="007C33D6"/>
    <w:rsid w:val="007E1220"/>
    <w:rsid w:val="007F309E"/>
    <w:rsid w:val="008205E1"/>
    <w:rsid w:val="00821112"/>
    <w:rsid w:val="008251C1"/>
    <w:rsid w:val="00826DF7"/>
    <w:rsid w:val="008735D9"/>
    <w:rsid w:val="00894B8C"/>
    <w:rsid w:val="008A1C02"/>
    <w:rsid w:val="008F74F1"/>
    <w:rsid w:val="0093205F"/>
    <w:rsid w:val="00953A58"/>
    <w:rsid w:val="009A1F56"/>
    <w:rsid w:val="009A6087"/>
    <w:rsid w:val="009B424F"/>
    <w:rsid w:val="00A11F7F"/>
    <w:rsid w:val="00A302F0"/>
    <w:rsid w:val="00A41FB1"/>
    <w:rsid w:val="00A45B68"/>
    <w:rsid w:val="00A54E5B"/>
    <w:rsid w:val="00A778F8"/>
    <w:rsid w:val="00AA52ED"/>
    <w:rsid w:val="00AC5463"/>
    <w:rsid w:val="00AF5BB4"/>
    <w:rsid w:val="00B14441"/>
    <w:rsid w:val="00B248DE"/>
    <w:rsid w:val="00B31398"/>
    <w:rsid w:val="00B44938"/>
    <w:rsid w:val="00B44E41"/>
    <w:rsid w:val="00B47BCE"/>
    <w:rsid w:val="00B77733"/>
    <w:rsid w:val="00B926D4"/>
    <w:rsid w:val="00B92FBB"/>
    <w:rsid w:val="00BB7446"/>
    <w:rsid w:val="00C14B88"/>
    <w:rsid w:val="00C1561E"/>
    <w:rsid w:val="00C53B3D"/>
    <w:rsid w:val="00C62B34"/>
    <w:rsid w:val="00C854A8"/>
    <w:rsid w:val="00C860DB"/>
    <w:rsid w:val="00C91F40"/>
    <w:rsid w:val="00CF261C"/>
    <w:rsid w:val="00D1275F"/>
    <w:rsid w:val="00D1345F"/>
    <w:rsid w:val="00D35F34"/>
    <w:rsid w:val="00D73CF4"/>
    <w:rsid w:val="00D962C4"/>
    <w:rsid w:val="00DA5009"/>
    <w:rsid w:val="00DC1B7B"/>
    <w:rsid w:val="00DF4900"/>
    <w:rsid w:val="00E17448"/>
    <w:rsid w:val="00E25611"/>
    <w:rsid w:val="00E901C7"/>
    <w:rsid w:val="00EC3309"/>
    <w:rsid w:val="00EC6E64"/>
    <w:rsid w:val="00ED34DD"/>
    <w:rsid w:val="00ED5078"/>
    <w:rsid w:val="00F0793C"/>
    <w:rsid w:val="00F11A22"/>
    <w:rsid w:val="00F27C58"/>
    <w:rsid w:val="00F34B34"/>
    <w:rsid w:val="00F56FCC"/>
    <w:rsid w:val="00F63518"/>
    <w:rsid w:val="00F64BED"/>
    <w:rsid w:val="00F76ED3"/>
    <w:rsid w:val="00FA40A7"/>
    <w:rsid w:val="00FD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9FFFA-6FCD-4EC6-880F-F081B84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">
    <w:name w:val="Заголовок 3 Знак"/>
    <w:basedOn w:val="a1"/>
    <w:link w:val="31"/>
    <w:uiPriority w:val="99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0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  <w:style w:type="character" w:customStyle="1" w:styleId="afffd">
    <w:name w:val="Сноска_"/>
    <w:basedOn w:val="a1"/>
    <w:link w:val="afffe"/>
    <w:rsid w:val="004D3B3E"/>
    <w:rPr>
      <w:rFonts w:ascii="Times New Roman" w:eastAsia="Times New Roman" w:hAnsi="Times New Roman" w:cs="Times New Roman"/>
      <w:sz w:val="20"/>
      <w:szCs w:val="20"/>
    </w:rPr>
  </w:style>
  <w:style w:type="paragraph" w:customStyle="1" w:styleId="afffe">
    <w:name w:val="Сноска"/>
    <w:basedOn w:val="a0"/>
    <w:link w:val="afffd"/>
    <w:rsid w:val="004D3B3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20"/>
    </w:pPr>
    <w:rPr>
      <w:rFonts w:eastAsia="Times New Roman" w:cs="Times New Roman"/>
      <w:sz w:val="20"/>
      <w:szCs w:val="20"/>
    </w:rPr>
  </w:style>
  <w:style w:type="paragraph" w:customStyle="1" w:styleId="footnotedescription">
    <w:name w:val="footnote description"/>
    <w:next w:val="a0"/>
    <w:link w:val="footnotedescriptionChar"/>
    <w:hidden/>
    <w:rsid w:val="00AF5B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59" w:lineRule="auto"/>
      <w:ind w:left="283"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AF5BB4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AF5BB4"/>
    <w:rPr>
      <w:rFonts w:ascii="Times New Roman" w:eastAsia="Times New Roman" w:hAnsi="Times New Roman" w:cs="Times New Roman"/>
      <w:color w:val="000000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67DB-E10B-4D3F-942F-99AF96074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4926</Words>
  <Characters>28081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21</cp:revision>
  <cp:lastPrinted>2025-03-07T07:32:00Z</cp:lastPrinted>
  <dcterms:created xsi:type="dcterms:W3CDTF">2024-03-14T10:51:00Z</dcterms:created>
  <dcterms:modified xsi:type="dcterms:W3CDTF">2025-03-07T07:32:00Z</dcterms:modified>
</cp:coreProperties>
</file>